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17" w:rsidRPr="00965017" w:rsidRDefault="00965017" w:rsidP="00965017">
      <w:pPr>
        <w:spacing w:before="100" w:beforeAutospacing="1" w:after="100" w:afterAutospacing="1"/>
        <w:outlineLvl w:val="0"/>
        <w:rPr>
          <w:rFonts w:ascii="Times New Roman" w:eastAsia="Times New Roman" w:hAnsi="Times New Roman" w:cs="Times New Roman"/>
          <w:b/>
          <w:bCs/>
          <w:kern w:val="36"/>
          <w:lang w:eastAsia="fr-FR"/>
        </w:rPr>
      </w:pPr>
      <w:r>
        <w:rPr>
          <w:rFonts w:ascii="Times New Roman" w:eastAsia="Times New Roman" w:hAnsi="Times New Roman" w:cs="Times New Roman"/>
          <w:b/>
          <w:bCs/>
          <w:kern w:val="36"/>
          <w:lang w:eastAsia="fr-FR"/>
        </w:rPr>
        <w:tab/>
      </w:r>
      <w:r>
        <w:rPr>
          <w:rFonts w:ascii="Times New Roman" w:eastAsia="Times New Roman" w:hAnsi="Times New Roman" w:cs="Times New Roman"/>
          <w:b/>
          <w:bCs/>
          <w:kern w:val="36"/>
          <w:lang w:eastAsia="fr-FR"/>
        </w:rPr>
        <w:tab/>
      </w:r>
      <w:r>
        <w:rPr>
          <w:rFonts w:ascii="Times New Roman" w:eastAsia="Times New Roman" w:hAnsi="Times New Roman" w:cs="Times New Roman"/>
          <w:b/>
          <w:bCs/>
          <w:kern w:val="36"/>
          <w:lang w:eastAsia="fr-FR"/>
        </w:rPr>
        <w:tab/>
      </w:r>
      <w:r>
        <w:rPr>
          <w:rFonts w:ascii="Times New Roman" w:eastAsia="Times New Roman" w:hAnsi="Times New Roman" w:cs="Times New Roman"/>
          <w:b/>
          <w:bCs/>
          <w:kern w:val="36"/>
          <w:lang w:eastAsia="fr-FR"/>
        </w:rPr>
        <w:tab/>
      </w:r>
      <w:r>
        <w:rPr>
          <w:rFonts w:ascii="Times New Roman" w:eastAsia="Times New Roman" w:hAnsi="Times New Roman" w:cs="Times New Roman"/>
          <w:b/>
          <w:bCs/>
          <w:kern w:val="36"/>
          <w:lang w:eastAsia="fr-FR"/>
        </w:rPr>
        <w:tab/>
      </w:r>
      <w:r>
        <w:rPr>
          <w:rFonts w:ascii="Times New Roman" w:eastAsia="Times New Roman" w:hAnsi="Times New Roman" w:cs="Times New Roman"/>
          <w:b/>
          <w:bCs/>
          <w:kern w:val="36"/>
          <w:lang w:eastAsia="fr-FR"/>
        </w:rPr>
        <w:tab/>
      </w:r>
      <w:r>
        <w:rPr>
          <w:rFonts w:ascii="Times New Roman" w:eastAsia="Times New Roman" w:hAnsi="Times New Roman" w:cs="Times New Roman"/>
          <w:b/>
          <w:bCs/>
          <w:kern w:val="36"/>
          <w:lang w:eastAsia="fr-FR"/>
        </w:rPr>
        <w:tab/>
      </w:r>
      <w:r>
        <w:rPr>
          <w:rFonts w:ascii="Times New Roman" w:eastAsia="Times New Roman" w:hAnsi="Times New Roman" w:cs="Times New Roman"/>
          <w:b/>
          <w:bCs/>
          <w:kern w:val="36"/>
          <w:lang w:eastAsia="fr-FR"/>
        </w:rPr>
        <w:tab/>
      </w:r>
      <w:r>
        <w:rPr>
          <w:rFonts w:ascii="Times New Roman" w:eastAsia="Times New Roman" w:hAnsi="Times New Roman" w:cs="Times New Roman"/>
          <w:b/>
          <w:bCs/>
          <w:kern w:val="36"/>
          <w:lang w:eastAsia="fr-FR"/>
        </w:rPr>
        <w:tab/>
      </w:r>
      <w:bookmarkStart w:id="0" w:name="_GoBack"/>
      <w:bookmarkEnd w:id="0"/>
      <w:r>
        <w:rPr>
          <w:rFonts w:ascii="Times New Roman" w:eastAsia="Times New Roman" w:hAnsi="Times New Roman" w:cs="Times New Roman"/>
          <w:b/>
          <w:bCs/>
          <w:kern w:val="36"/>
          <w:lang w:eastAsia="fr-FR"/>
        </w:rPr>
        <w:t>Le 22 janvier 2019</w:t>
      </w:r>
    </w:p>
    <w:p w:rsidR="00965017" w:rsidRDefault="00965017" w:rsidP="00965017">
      <w:pPr>
        <w:spacing w:before="100" w:beforeAutospacing="1" w:after="100" w:afterAutospacing="1"/>
        <w:outlineLvl w:val="0"/>
        <w:rPr>
          <w:rFonts w:ascii="Times New Roman" w:eastAsia="Times New Roman" w:hAnsi="Times New Roman" w:cs="Times New Roman"/>
          <w:b/>
          <w:bCs/>
          <w:kern w:val="36"/>
          <w:sz w:val="48"/>
          <w:szCs w:val="48"/>
          <w:lang w:eastAsia="fr-FR"/>
        </w:rPr>
      </w:pPr>
    </w:p>
    <w:p w:rsidR="00965017" w:rsidRDefault="00965017" w:rsidP="00965017">
      <w:pPr>
        <w:spacing w:before="100" w:beforeAutospacing="1" w:after="100" w:afterAutospacing="1"/>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Information aux VILLAGEOIS</w:t>
      </w:r>
    </w:p>
    <w:p w:rsidR="00965017" w:rsidRDefault="00965017" w:rsidP="00965017">
      <w:pPr>
        <w:spacing w:before="100" w:beforeAutospacing="1" w:after="100" w:afterAutospacing="1"/>
        <w:jc w:val="center"/>
        <w:outlineLvl w:val="0"/>
        <w:rPr>
          <w:rFonts w:ascii="Times New Roman" w:eastAsia="Times New Roman" w:hAnsi="Times New Roman" w:cs="Times New Roman"/>
          <w:b/>
          <w:bCs/>
          <w:kern w:val="36"/>
          <w:sz w:val="48"/>
          <w:szCs w:val="48"/>
          <w:lang w:eastAsia="fr-FR"/>
        </w:rPr>
      </w:pPr>
    </w:p>
    <w:p w:rsidR="00965017" w:rsidRPr="00965017" w:rsidRDefault="00965017" w:rsidP="00965017">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965017">
        <w:rPr>
          <w:rFonts w:ascii="Times New Roman" w:eastAsia="Times New Roman" w:hAnsi="Times New Roman" w:cs="Times New Roman"/>
          <w:b/>
          <w:bCs/>
          <w:kern w:val="36"/>
          <w:sz w:val="48"/>
          <w:szCs w:val="48"/>
          <w:lang w:eastAsia="fr-FR"/>
        </w:rPr>
        <w:t>VERS UN SECOND PROGRAMME EN FAVEUR DE LA PREVENTION DES INONDATIONS</w:t>
      </w:r>
    </w:p>
    <w:p w:rsidR="00965017" w:rsidRPr="00965017" w:rsidRDefault="00965017" w:rsidP="00965017">
      <w:pPr>
        <w:rPr>
          <w:rFonts w:ascii="Times New Roman" w:eastAsia="Times New Roman" w:hAnsi="Times New Roman" w:cs="Times New Roman"/>
          <w:sz w:val="24"/>
          <w:szCs w:val="24"/>
          <w:lang w:eastAsia="fr-FR"/>
        </w:rPr>
      </w:pPr>
    </w:p>
    <w:p w:rsidR="00965017" w:rsidRPr="00965017" w:rsidRDefault="00965017" w:rsidP="00965017">
      <w:pPr>
        <w:spacing w:before="100" w:beforeAutospacing="1" w:after="100" w:afterAutospacing="1"/>
        <w:outlineLvl w:val="2"/>
        <w:rPr>
          <w:rFonts w:ascii="Times New Roman" w:eastAsia="Times New Roman" w:hAnsi="Times New Roman" w:cs="Times New Roman"/>
          <w:b/>
          <w:bCs/>
          <w:sz w:val="27"/>
          <w:szCs w:val="27"/>
          <w:lang w:eastAsia="fr-FR"/>
        </w:rPr>
      </w:pPr>
      <w:r w:rsidRPr="00965017">
        <w:rPr>
          <w:rFonts w:ascii="Times New Roman" w:eastAsia="Times New Roman" w:hAnsi="Times New Roman" w:cs="Times New Roman"/>
          <w:b/>
          <w:bCs/>
          <w:sz w:val="27"/>
          <w:szCs w:val="27"/>
          <w:lang w:eastAsia="fr-FR"/>
        </w:rPr>
        <w:t>Dans la suite du Programme d'Actions et de Prévention des Inondations - PAPI Arve n°1 (2013 - 2019), le SM3A prépare un 2ème plan d'actions de prévention des inondations.</w:t>
      </w:r>
    </w:p>
    <w:p w:rsidR="00965017" w:rsidRPr="00965017" w:rsidRDefault="00965017" w:rsidP="00965017">
      <w:pPr>
        <w:spacing w:before="100" w:beforeAutospacing="1" w:after="100" w:afterAutospacing="1"/>
        <w:rPr>
          <w:rFonts w:ascii="Times New Roman" w:eastAsia="Times New Roman" w:hAnsi="Times New Roman" w:cs="Times New Roman"/>
          <w:sz w:val="24"/>
          <w:szCs w:val="24"/>
          <w:lang w:eastAsia="fr-FR"/>
        </w:rPr>
      </w:pPr>
      <w:r w:rsidRPr="00965017">
        <w:rPr>
          <w:rFonts w:ascii="Times New Roman" w:eastAsia="Times New Roman" w:hAnsi="Times New Roman" w:cs="Times New Roman"/>
          <w:sz w:val="24"/>
          <w:szCs w:val="24"/>
          <w:lang w:eastAsia="fr-FR"/>
        </w:rPr>
        <w:t>Le nouveau programme d'actions et de prévention des inondations (PAPI) poursuit le travail engagé dans le premier programme sur l'Arve. Il comprend</w:t>
      </w:r>
      <w:r w:rsidRPr="00965017">
        <w:rPr>
          <w:rFonts w:ascii="Times New Roman" w:eastAsia="Times New Roman" w:hAnsi="Times New Roman" w:cs="Times New Roman"/>
          <w:color w:val="3366FF"/>
          <w:sz w:val="24"/>
          <w:szCs w:val="24"/>
          <w:lang w:eastAsia="fr-FR"/>
        </w:rPr>
        <w:t xml:space="preserve"> 36 actions réparties en 7 axes pour un montant de 48 M€</w:t>
      </w:r>
      <w:r w:rsidRPr="00965017">
        <w:rPr>
          <w:rFonts w:ascii="Times New Roman" w:eastAsia="Times New Roman" w:hAnsi="Times New Roman" w:cs="Times New Roman"/>
          <w:color w:val="33CCCC"/>
          <w:sz w:val="24"/>
          <w:szCs w:val="24"/>
          <w:lang w:eastAsia="fr-FR"/>
        </w:rPr>
        <w:t>.</w:t>
      </w:r>
      <w:r w:rsidRPr="00965017">
        <w:rPr>
          <w:rFonts w:ascii="Times New Roman" w:eastAsia="Times New Roman" w:hAnsi="Times New Roman" w:cs="Times New Roman"/>
          <w:color w:val="00CCFF"/>
          <w:sz w:val="24"/>
          <w:szCs w:val="24"/>
          <w:lang w:eastAsia="fr-FR"/>
        </w:rPr>
        <w:t xml:space="preserve"> </w:t>
      </w:r>
      <w:r w:rsidRPr="00965017">
        <w:rPr>
          <w:rFonts w:ascii="Times New Roman" w:eastAsia="Times New Roman" w:hAnsi="Times New Roman" w:cs="Times New Roman"/>
          <w:sz w:val="24"/>
          <w:szCs w:val="24"/>
          <w:lang w:eastAsia="fr-FR"/>
        </w:rPr>
        <w:t xml:space="preserve">Il se déroulera </w:t>
      </w:r>
      <w:r w:rsidRPr="00965017">
        <w:rPr>
          <w:rFonts w:ascii="Times New Roman" w:eastAsia="Times New Roman" w:hAnsi="Times New Roman" w:cs="Times New Roman"/>
          <w:color w:val="3366FF"/>
          <w:sz w:val="24"/>
          <w:szCs w:val="24"/>
          <w:lang w:eastAsia="fr-FR"/>
        </w:rPr>
        <w:t>sur 6 ans</w:t>
      </w:r>
      <w:r w:rsidRPr="00965017">
        <w:rPr>
          <w:rFonts w:ascii="Times New Roman" w:eastAsia="Times New Roman" w:hAnsi="Times New Roman" w:cs="Times New Roman"/>
          <w:sz w:val="24"/>
          <w:szCs w:val="24"/>
          <w:lang w:eastAsia="fr-FR"/>
        </w:rPr>
        <w:t xml:space="preserve"> également, de 2020 à 2026.</w:t>
      </w:r>
    </w:p>
    <w:p w:rsidR="00965017" w:rsidRPr="00965017" w:rsidRDefault="00965017" w:rsidP="00965017">
      <w:pPr>
        <w:spacing w:before="100" w:beforeAutospacing="1" w:after="100" w:afterAutospacing="1"/>
        <w:rPr>
          <w:rFonts w:ascii="Times New Roman" w:eastAsia="Times New Roman" w:hAnsi="Times New Roman" w:cs="Times New Roman"/>
          <w:sz w:val="24"/>
          <w:szCs w:val="24"/>
          <w:lang w:eastAsia="fr-FR"/>
        </w:rPr>
      </w:pPr>
      <w:r w:rsidRPr="00965017">
        <w:rPr>
          <w:rFonts w:ascii="Times New Roman" w:eastAsia="Times New Roman" w:hAnsi="Times New Roman" w:cs="Times New Roman"/>
          <w:sz w:val="24"/>
          <w:szCs w:val="24"/>
          <w:lang w:eastAsia="fr-FR"/>
        </w:rPr>
        <w:t xml:space="preserve">Le territoire de ce 2ème PAPI est identique à celui du premier et comprend les105 communes du bassin versant de l'Arve. Il représente une surface de </w:t>
      </w:r>
      <w:r w:rsidRPr="00965017">
        <w:rPr>
          <w:rFonts w:ascii="Times New Roman" w:eastAsia="Times New Roman" w:hAnsi="Times New Roman" w:cs="Times New Roman"/>
          <w:color w:val="3366FF"/>
          <w:sz w:val="24"/>
          <w:szCs w:val="24"/>
          <w:lang w:eastAsia="fr-FR"/>
        </w:rPr>
        <w:t>2164 km2</w:t>
      </w:r>
      <w:r w:rsidRPr="00965017">
        <w:rPr>
          <w:rFonts w:ascii="Times New Roman" w:eastAsia="Times New Roman" w:hAnsi="Times New Roman" w:cs="Times New Roman"/>
          <w:sz w:val="24"/>
          <w:szCs w:val="24"/>
          <w:lang w:eastAsia="fr-FR"/>
        </w:rPr>
        <w:t xml:space="preserve">. C'est le territoire </w:t>
      </w:r>
      <w:hyperlink r:id="rId7" w:history="1">
        <w:r w:rsidRPr="00965017">
          <w:rPr>
            <w:rFonts w:ascii="Times New Roman" w:eastAsia="Times New Roman" w:hAnsi="Times New Roman" w:cs="Times New Roman"/>
            <w:color w:val="0000FF"/>
            <w:sz w:val="24"/>
            <w:szCs w:val="24"/>
            <w:u w:val="single"/>
            <w:lang w:eastAsia="fr-FR"/>
          </w:rPr>
          <w:t>SAGE</w:t>
        </w:r>
      </w:hyperlink>
      <w:r w:rsidRPr="00965017">
        <w:rPr>
          <w:rFonts w:ascii="Times New Roman" w:eastAsia="Times New Roman" w:hAnsi="Times New Roman" w:cs="Times New Roman"/>
          <w:sz w:val="24"/>
          <w:szCs w:val="24"/>
          <w:lang w:eastAsia="fr-FR"/>
        </w:rPr>
        <w:t xml:space="preserve"> (Schéma d'Aménagement et de gestion de l'eau) de l'Arve.</w:t>
      </w:r>
    </w:p>
    <w:p w:rsidR="00965017" w:rsidRPr="00965017" w:rsidRDefault="00965017" w:rsidP="00965017">
      <w:pPr>
        <w:spacing w:before="100" w:beforeAutospacing="1" w:after="100" w:afterAutospacing="1"/>
        <w:rPr>
          <w:rFonts w:ascii="Times New Roman" w:eastAsia="Times New Roman" w:hAnsi="Times New Roman" w:cs="Times New Roman"/>
          <w:sz w:val="24"/>
          <w:szCs w:val="24"/>
          <w:lang w:eastAsia="fr-FR"/>
        </w:rPr>
      </w:pPr>
      <w:r w:rsidRPr="00965017">
        <w:rPr>
          <w:rFonts w:ascii="Times New Roman" w:eastAsia="Times New Roman" w:hAnsi="Times New Roman" w:cs="Times New Roman"/>
          <w:sz w:val="24"/>
          <w:szCs w:val="24"/>
          <w:lang w:eastAsia="fr-FR"/>
        </w:rPr>
        <w:t xml:space="preserve">Comme le 1er PAPI, le 2ème PAPI visera à </w:t>
      </w:r>
      <w:r w:rsidRPr="00965017">
        <w:rPr>
          <w:rFonts w:ascii="Times New Roman" w:eastAsia="Times New Roman" w:hAnsi="Times New Roman" w:cs="Times New Roman"/>
          <w:color w:val="3366FF"/>
          <w:sz w:val="24"/>
          <w:szCs w:val="24"/>
          <w:lang w:eastAsia="fr-FR"/>
        </w:rPr>
        <w:t>réduire les conséquences des inondations sur les territoires à travers une approche globale du risque</w:t>
      </w:r>
      <w:r w:rsidRPr="00965017">
        <w:rPr>
          <w:rFonts w:ascii="Times New Roman" w:eastAsia="Times New Roman" w:hAnsi="Times New Roman" w:cs="Times New Roman"/>
          <w:sz w:val="24"/>
          <w:szCs w:val="24"/>
          <w:lang w:eastAsia="fr-FR"/>
        </w:rPr>
        <w:t>. Les actions proposées s'appuient sur un diagnostic précis du risque inondation sur le territoire.</w:t>
      </w:r>
    </w:p>
    <w:p w:rsidR="00965017" w:rsidRPr="00965017" w:rsidRDefault="00965017" w:rsidP="00965017">
      <w:pPr>
        <w:spacing w:before="100" w:beforeAutospacing="1" w:after="100" w:afterAutospacing="1"/>
        <w:rPr>
          <w:rFonts w:ascii="Times New Roman" w:eastAsia="Times New Roman" w:hAnsi="Times New Roman" w:cs="Times New Roman"/>
          <w:sz w:val="24"/>
          <w:szCs w:val="24"/>
          <w:lang w:eastAsia="fr-FR"/>
        </w:rPr>
      </w:pPr>
      <w:r w:rsidRPr="00965017">
        <w:rPr>
          <w:rFonts w:ascii="Times New Roman" w:eastAsia="Times New Roman" w:hAnsi="Times New Roman" w:cs="Times New Roman"/>
          <w:color w:val="3366FF"/>
          <w:sz w:val="24"/>
          <w:szCs w:val="24"/>
          <w:lang w:eastAsia="fr-FR"/>
        </w:rPr>
        <w:t>Seront notamment réalisés</w:t>
      </w:r>
      <w:r w:rsidRPr="00965017">
        <w:rPr>
          <w:rFonts w:ascii="Times New Roman" w:eastAsia="Times New Roman" w:hAnsi="Times New Roman" w:cs="Times New Roman"/>
          <w:sz w:val="24"/>
          <w:szCs w:val="24"/>
          <w:lang w:eastAsia="fr-FR"/>
        </w:rPr>
        <w:t xml:space="preserve"> : des études pour continuer à mieux connaître nos cours d'eau, des actions de sensibilisation aux risques et de réduction de la vulnérabilité des enjeux qui restent menacés par les inondations. La création ou la restauration d'ouvrages de protection contre les crues se poursuivront. L'alerte et la gestion de crise complèteront ce dispositif.</w:t>
      </w:r>
    </w:p>
    <w:p w:rsidR="00965017" w:rsidRPr="00965017" w:rsidRDefault="00965017" w:rsidP="00965017">
      <w:pPr>
        <w:spacing w:before="100" w:beforeAutospacing="1" w:after="100" w:afterAutospacing="1"/>
        <w:rPr>
          <w:rFonts w:ascii="Times New Roman" w:eastAsia="Times New Roman" w:hAnsi="Times New Roman" w:cs="Times New Roman"/>
          <w:sz w:val="24"/>
          <w:szCs w:val="24"/>
          <w:lang w:eastAsia="fr-FR"/>
        </w:rPr>
      </w:pPr>
      <w:r w:rsidRPr="00965017">
        <w:rPr>
          <w:rFonts w:ascii="Times New Roman" w:eastAsia="Times New Roman" w:hAnsi="Times New Roman" w:cs="Times New Roman"/>
          <w:color w:val="3366FF"/>
          <w:sz w:val="24"/>
          <w:szCs w:val="24"/>
          <w:lang w:eastAsia="fr-FR"/>
        </w:rPr>
        <w:t>L'Etat est le partenaire financier principal du SM3A</w:t>
      </w:r>
      <w:r w:rsidRPr="00965017">
        <w:rPr>
          <w:rFonts w:ascii="Times New Roman" w:eastAsia="Times New Roman" w:hAnsi="Times New Roman" w:cs="Times New Roman"/>
          <w:sz w:val="24"/>
          <w:szCs w:val="24"/>
          <w:lang w:eastAsia="fr-FR"/>
        </w:rPr>
        <w:t xml:space="preserve"> pour l'ensemble de ces actions de prévention des inondations.</w:t>
      </w:r>
    </w:p>
    <w:p w:rsidR="00965017" w:rsidRPr="00965017" w:rsidRDefault="00965017" w:rsidP="00965017">
      <w:pPr>
        <w:rPr>
          <w:rFonts w:ascii="Times New Roman" w:eastAsia="Times New Roman" w:hAnsi="Times New Roman" w:cs="Times New Roman"/>
          <w:sz w:val="24"/>
          <w:szCs w:val="24"/>
          <w:lang w:eastAsia="fr-FR"/>
        </w:rPr>
      </w:pPr>
    </w:p>
    <w:p w:rsidR="00965017" w:rsidRPr="00965017" w:rsidRDefault="00965017" w:rsidP="00965017">
      <w:pPr>
        <w:rPr>
          <w:rFonts w:ascii="Times New Roman" w:eastAsia="Times New Roman" w:hAnsi="Times New Roman" w:cs="Times New Roman"/>
          <w:sz w:val="24"/>
          <w:szCs w:val="24"/>
          <w:lang w:eastAsia="fr-FR"/>
        </w:rPr>
      </w:pPr>
      <w:r w:rsidRPr="00965017">
        <w:rPr>
          <w:rFonts w:ascii="Times New Roman" w:eastAsia="Times New Roman" w:hAnsi="Times New Roman" w:cs="Times New Roman"/>
          <w:noProof/>
          <w:sz w:val="24"/>
          <w:szCs w:val="24"/>
          <w:lang w:eastAsia="fr-FR"/>
        </w:rPr>
        <w:lastRenderedPageBreak/>
        <w:drawing>
          <wp:inline distT="0" distB="0" distL="0" distR="0" wp14:anchorId="39CF2161" wp14:editId="5A40568F">
            <wp:extent cx="6229350" cy="4404345"/>
            <wp:effectExtent l="0" t="0" r="0" b="0"/>
            <wp:docPr id="1" name="Image 1" descr="http://www.riviere-arve.org/images/localisation-projets-papi-1-et-2-v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viere-arve.org/images/localisation-projets-papi-1-et-2-v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0" cy="4404345"/>
                    </a:xfrm>
                    <a:prstGeom prst="rect">
                      <a:avLst/>
                    </a:prstGeom>
                    <a:noFill/>
                    <a:ln>
                      <a:noFill/>
                    </a:ln>
                  </pic:spPr>
                </pic:pic>
              </a:graphicData>
            </a:graphic>
          </wp:inline>
        </w:drawing>
      </w:r>
    </w:p>
    <w:p w:rsidR="00965017" w:rsidRPr="00965017" w:rsidRDefault="00965017" w:rsidP="00965017">
      <w:pPr>
        <w:spacing w:before="100" w:beforeAutospacing="1" w:after="100" w:afterAutospacing="1"/>
        <w:rPr>
          <w:rFonts w:ascii="Times New Roman" w:eastAsia="Times New Roman" w:hAnsi="Times New Roman" w:cs="Times New Roman"/>
          <w:sz w:val="24"/>
          <w:szCs w:val="24"/>
          <w:lang w:eastAsia="fr-FR"/>
        </w:rPr>
      </w:pPr>
      <w:r w:rsidRPr="00965017">
        <w:rPr>
          <w:rFonts w:ascii="Times New Roman" w:eastAsia="Times New Roman" w:hAnsi="Times New Roman" w:cs="Times New Roman"/>
          <w:sz w:val="24"/>
          <w:szCs w:val="24"/>
          <w:lang w:eastAsia="fr-FR"/>
        </w:rPr>
        <w:t xml:space="preserve">Durant plus d'un mois, entre le </w:t>
      </w:r>
      <w:r w:rsidRPr="00965017">
        <w:rPr>
          <w:rFonts w:ascii="Times New Roman" w:eastAsia="Times New Roman" w:hAnsi="Times New Roman" w:cs="Times New Roman"/>
          <w:b/>
          <w:bCs/>
          <w:sz w:val="24"/>
          <w:szCs w:val="24"/>
          <w:lang w:eastAsia="fr-FR"/>
        </w:rPr>
        <w:t>mercredi 16 janvier et le vendredi 22 février 2019 inclus</w:t>
      </w:r>
      <w:r w:rsidRPr="00965017">
        <w:rPr>
          <w:rFonts w:ascii="Times New Roman" w:eastAsia="Times New Roman" w:hAnsi="Times New Roman" w:cs="Times New Roman"/>
          <w:sz w:val="24"/>
          <w:szCs w:val="24"/>
          <w:lang w:eastAsia="fr-FR"/>
        </w:rPr>
        <w:t xml:space="preserve">, le projet de PAPI 2 (son dossier et ses annexes), sont mis à la libre consultation auprès de l’ensemble des </w:t>
      </w:r>
      <w:r w:rsidRPr="00965017">
        <w:rPr>
          <w:rFonts w:ascii="Times New Roman" w:eastAsia="Times New Roman" w:hAnsi="Times New Roman" w:cs="Times New Roman"/>
          <w:b/>
          <w:bCs/>
          <w:sz w:val="24"/>
          <w:szCs w:val="24"/>
          <w:lang w:eastAsia="fr-FR"/>
        </w:rPr>
        <w:t>citoyens</w:t>
      </w:r>
      <w:r w:rsidRPr="00965017">
        <w:rPr>
          <w:rFonts w:ascii="Times New Roman" w:eastAsia="Times New Roman" w:hAnsi="Times New Roman" w:cs="Times New Roman"/>
          <w:sz w:val="24"/>
          <w:szCs w:val="24"/>
          <w:lang w:eastAsia="fr-FR"/>
        </w:rPr>
        <w:t xml:space="preserve"> compris dans le périmètre du programme d’actions. Chaque citoyen  peut formuler toute remarque nécessitant des points d’éclairage quant aux pièces </w:t>
      </w:r>
      <w:proofErr w:type="gramStart"/>
      <w:r w:rsidRPr="00965017">
        <w:rPr>
          <w:rFonts w:ascii="Times New Roman" w:eastAsia="Times New Roman" w:hAnsi="Times New Roman" w:cs="Times New Roman"/>
          <w:sz w:val="24"/>
          <w:szCs w:val="24"/>
          <w:lang w:eastAsia="fr-FR"/>
        </w:rPr>
        <w:t>constitutives</w:t>
      </w:r>
      <w:proofErr w:type="gramEnd"/>
      <w:r w:rsidRPr="00965017">
        <w:rPr>
          <w:rFonts w:ascii="Times New Roman" w:eastAsia="Times New Roman" w:hAnsi="Times New Roman" w:cs="Times New Roman"/>
          <w:sz w:val="24"/>
          <w:szCs w:val="24"/>
          <w:lang w:eastAsia="fr-FR"/>
        </w:rPr>
        <w:t xml:space="preserve"> du dossier.</w:t>
      </w:r>
    </w:p>
    <w:p w:rsidR="00965017" w:rsidRPr="00965017" w:rsidRDefault="00965017" w:rsidP="00965017">
      <w:pPr>
        <w:spacing w:before="100" w:beforeAutospacing="1" w:after="100" w:afterAutospacing="1"/>
        <w:rPr>
          <w:rFonts w:ascii="Times New Roman" w:eastAsia="Times New Roman" w:hAnsi="Times New Roman" w:cs="Times New Roman"/>
          <w:sz w:val="24"/>
          <w:szCs w:val="24"/>
          <w:lang w:eastAsia="fr-FR"/>
        </w:rPr>
      </w:pPr>
      <w:r w:rsidRPr="00965017">
        <w:rPr>
          <w:rFonts w:ascii="Times New Roman" w:eastAsia="Times New Roman" w:hAnsi="Times New Roman" w:cs="Times New Roman"/>
          <w:sz w:val="24"/>
          <w:szCs w:val="24"/>
          <w:lang w:eastAsia="fr-FR"/>
        </w:rPr>
        <w:t>Le dossier complet est librement consultable ci-dessous ou en version papier à l'accueil du SM3A (300 Chemin des Prés Moulin 74800 Saint Pierre en Faucigny), aux jours et heures d'ouvertures des bureaux.</w:t>
      </w:r>
    </w:p>
    <w:p w:rsidR="00266AC3" w:rsidRDefault="00965017">
      <w:r>
        <w:t>POUR TOUTE INFORMATION</w:t>
      </w:r>
    </w:p>
    <w:p w:rsidR="00965017" w:rsidRDefault="00965017"/>
    <w:p w:rsidR="00965017" w:rsidRDefault="00965017">
      <w:r>
        <w:t xml:space="preserve">CONSULTER LE SITE  </w:t>
      </w:r>
      <w:hyperlink r:id="rId9" w:history="1">
        <w:r>
          <w:rPr>
            <w:rStyle w:val="Lienhypertexte"/>
          </w:rPr>
          <w:t>http://www.riviere-arve.org/vers-un-papi-n-2.htm</w:t>
        </w:r>
      </w:hyperlink>
    </w:p>
    <w:sectPr w:rsidR="0096501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17" w:rsidRDefault="00965017" w:rsidP="00965017">
      <w:r>
        <w:separator/>
      </w:r>
    </w:p>
  </w:endnote>
  <w:endnote w:type="continuationSeparator" w:id="0">
    <w:p w:rsidR="00965017" w:rsidRDefault="00965017" w:rsidP="0096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17" w:rsidRDefault="00965017" w:rsidP="00965017">
      <w:r>
        <w:separator/>
      </w:r>
    </w:p>
  </w:footnote>
  <w:footnote w:type="continuationSeparator" w:id="0">
    <w:p w:rsidR="00965017" w:rsidRDefault="00965017" w:rsidP="00965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7" w:rsidRDefault="00965017">
    <w:pPr>
      <w:pStyle w:val="En-tte"/>
    </w:pPr>
    <w:r>
      <w:rPr>
        <w:noProof/>
        <w:lang w:eastAsia="fr-FR"/>
      </w:rPr>
      <w:drawing>
        <wp:inline distT="0" distB="0" distL="0" distR="0" wp14:anchorId="457059DF">
          <wp:extent cx="2057400" cy="1347470"/>
          <wp:effectExtent l="0" t="0" r="0" b="0"/>
          <wp:docPr id="2" name="Image 2" descr="Logo_vil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ill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474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17"/>
    <w:rsid w:val="00266AC3"/>
    <w:rsid w:val="00965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65017"/>
    <w:rPr>
      <w:color w:val="0000FF"/>
      <w:u w:val="single"/>
    </w:rPr>
  </w:style>
  <w:style w:type="paragraph" w:styleId="En-tte">
    <w:name w:val="header"/>
    <w:basedOn w:val="Normal"/>
    <w:link w:val="En-tteCar"/>
    <w:uiPriority w:val="99"/>
    <w:unhideWhenUsed/>
    <w:rsid w:val="00965017"/>
    <w:pPr>
      <w:tabs>
        <w:tab w:val="center" w:pos="4536"/>
        <w:tab w:val="right" w:pos="9072"/>
      </w:tabs>
    </w:pPr>
  </w:style>
  <w:style w:type="character" w:customStyle="1" w:styleId="En-tteCar">
    <w:name w:val="En-tête Car"/>
    <w:basedOn w:val="Policepardfaut"/>
    <w:link w:val="En-tte"/>
    <w:uiPriority w:val="99"/>
    <w:rsid w:val="00965017"/>
  </w:style>
  <w:style w:type="paragraph" w:styleId="Pieddepage">
    <w:name w:val="footer"/>
    <w:basedOn w:val="Normal"/>
    <w:link w:val="PieddepageCar"/>
    <w:uiPriority w:val="99"/>
    <w:unhideWhenUsed/>
    <w:rsid w:val="00965017"/>
    <w:pPr>
      <w:tabs>
        <w:tab w:val="center" w:pos="4536"/>
        <w:tab w:val="right" w:pos="9072"/>
      </w:tabs>
    </w:pPr>
  </w:style>
  <w:style w:type="character" w:customStyle="1" w:styleId="PieddepageCar">
    <w:name w:val="Pied de page Car"/>
    <w:basedOn w:val="Policepardfaut"/>
    <w:link w:val="Pieddepage"/>
    <w:uiPriority w:val="99"/>
    <w:rsid w:val="00965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65017"/>
    <w:rPr>
      <w:color w:val="0000FF"/>
      <w:u w:val="single"/>
    </w:rPr>
  </w:style>
  <w:style w:type="paragraph" w:styleId="En-tte">
    <w:name w:val="header"/>
    <w:basedOn w:val="Normal"/>
    <w:link w:val="En-tteCar"/>
    <w:uiPriority w:val="99"/>
    <w:unhideWhenUsed/>
    <w:rsid w:val="00965017"/>
    <w:pPr>
      <w:tabs>
        <w:tab w:val="center" w:pos="4536"/>
        <w:tab w:val="right" w:pos="9072"/>
      </w:tabs>
    </w:pPr>
  </w:style>
  <w:style w:type="character" w:customStyle="1" w:styleId="En-tteCar">
    <w:name w:val="En-tête Car"/>
    <w:basedOn w:val="Policepardfaut"/>
    <w:link w:val="En-tte"/>
    <w:uiPriority w:val="99"/>
    <w:rsid w:val="00965017"/>
  </w:style>
  <w:style w:type="paragraph" w:styleId="Pieddepage">
    <w:name w:val="footer"/>
    <w:basedOn w:val="Normal"/>
    <w:link w:val="PieddepageCar"/>
    <w:uiPriority w:val="99"/>
    <w:unhideWhenUsed/>
    <w:rsid w:val="00965017"/>
    <w:pPr>
      <w:tabs>
        <w:tab w:val="center" w:pos="4536"/>
        <w:tab w:val="right" w:pos="9072"/>
      </w:tabs>
    </w:pPr>
  </w:style>
  <w:style w:type="character" w:customStyle="1" w:styleId="PieddepageCar">
    <w:name w:val="Pied de page Car"/>
    <w:basedOn w:val="Policepardfaut"/>
    <w:link w:val="Pieddepage"/>
    <w:uiPriority w:val="99"/>
    <w:rsid w:val="0096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03539">
      <w:bodyDiv w:val="1"/>
      <w:marLeft w:val="0"/>
      <w:marRight w:val="0"/>
      <w:marTop w:val="0"/>
      <w:marBottom w:val="0"/>
      <w:divBdr>
        <w:top w:val="none" w:sz="0" w:space="0" w:color="auto"/>
        <w:left w:val="none" w:sz="0" w:space="0" w:color="auto"/>
        <w:bottom w:val="none" w:sz="0" w:space="0" w:color="auto"/>
        <w:right w:val="none" w:sz="0" w:space="0" w:color="auto"/>
      </w:divBdr>
      <w:divsChild>
        <w:div w:id="75174477">
          <w:marLeft w:val="0"/>
          <w:marRight w:val="0"/>
          <w:marTop w:val="0"/>
          <w:marBottom w:val="0"/>
          <w:divBdr>
            <w:top w:val="none" w:sz="0" w:space="0" w:color="auto"/>
            <w:left w:val="none" w:sz="0" w:space="0" w:color="auto"/>
            <w:bottom w:val="none" w:sz="0" w:space="0" w:color="auto"/>
            <w:right w:val="none" w:sz="0" w:space="0" w:color="auto"/>
          </w:divBdr>
          <w:divsChild>
            <w:div w:id="8576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iviere-arve.org/outils/description-sage.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viere-arve.org/vers-un-papi-n-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B618344F.dotm</Template>
  <TotalTime>5</TotalTime>
  <Pages>2</Pages>
  <Words>360</Words>
  <Characters>1980</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Accueil01</dc:creator>
  <cp:lastModifiedBy>Accueil01</cp:lastModifiedBy>
  <cp:revision>1</cp:revision>
  <dcterms:created xsi:type="dcterms:W3CDTF">2019-01-22T13:10:00Z</dcterms:created>
  <dcterms:modified xsi:type="dcterms:W3CDTF">2019-01-22T13:15:00Z</dcterms:modified>
</cp:coreProperties>
</file>